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FBB5" w14:textId="77777777" w:rsidR="006C75C2" w:rsidRPr="00F93233" w:rsidRDefault="006C75C2">
      <w:pPr>
        <w:pStyle w:val="Intestazione"/>
        <w:tabs>
          <w:tab w:val="clear" w:pos="9638"/>
          <w:tab w:val="right" w:pos="10065"/>
        </w:tabs>
        <w:ind w:left="-567"/>
        <w:jc w:val="center"/>
        <w:rPr>
          <w:rFonts w:ascii="Cambria" w:hAnsi="Cambria"/>
          <w:b/>
          <w:spacing w:val="84"/>
          <w:sz w:val="28"/>
          <w:szCs w:val="28"/>
          <w:lang w:val="it-IT"/>
        </w:rPr>
      </w:pPr>
    </w:p>
    <w:p w14:paraId="43D306E3" w14:textId="77777777" w:rsidR="001A4D97" w:rsidRPr="00231807" w:rsidRDefault="001A4D97" w:rsidP="001A4D97">
      <w:pPr>
        <w:tabs>
          <w:tab w:val="left" w:pos="6096"/>
        </w:tabs>
        <w:rPr>
          <w:rFonts w:asciiTheme="majorHAnsi" w:hAnsiTheme="majorHAnsi"/>
          <w:szCs w:val="24"/>
        </w:rPr>
      </w:pPr>
      <w:r w:rsidRPr="00231807">
        <w:rPr>
          <w:rFonts w:asciiTheme="majorHAnsi" w:hAnsiTheme="majorHAnsi"/>
          <w:szCs w:val="24"/>
        </w:rPr>
        <w:tab/>
        <w:t>Spett.le</w:t>
      </w:r>
      <w:r w:rsidRPr="00231807">
        <w:rPr>
          <w:rFonts w:asciiTheme="majorHAnsi" w:hAnsiTheme="majorHAnsi"/>
          <w:szCs w:val="24"/>
        </w:rPr>
        <w:tab/>
      </w:r>
    </w:p>
    <w:p w14:paraId="11BC0F27" w14:textId="77777777" w:rsidR="001A4D97" w:rsidRDefault="001A4D97" w:rsidP="001A4D97">
      <w:pPr>
        <w:ind w:left="6096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(dati utente)</w:t>
      </w:r>
    </w:p>
    <w:p w14:paraId="769E1917" w14:textId="77777777" w:rsidR="001A4D97" w:rsidRDefault="001A4D97" w:rsidP="001A4D97">
      <w:pPr>
        <w:ind w:left="6096"/>
        <w:rPr>
          <w:rFonts w:asciiTheme="majorHAnsi" w:hAnsiTheme="majorHAnsi"/>
          <w:b/>
          <w:szCs w:val="24"/>
        </w:rPr>
      </w:pPr>
    </w:p>
    <w:p w14:paraId="7FCF417D" w14:textId="77777777" w:rsidR="00C81332" w:rsidRDefault="00C81332" w:rsidP="001A4D97">
      <w:pPr>
        <w:ind w:left="6096"/>
        <w:rPr>
          <w:rFonts w:asciiTheme="majorHAnsi" w:hAnsiTheme="majorHAnsi"/>
          <w:b/>
          <w:szCs w:val="24"/>
        </w:rPr>
      </w:pPr>
    </w:p>
    <w:p w14:paraId="0954D7A4" w14:textId="77777777" w:rsidR="00C81332" w:rsidRDefault="00C81332" w:rsidP="001A4D97">
      <w:pPr>
        <w:ind w:left="6096"/>
        <w:rPr>
          <w:rFonts w:asciiTheme="majorHAnsi" w:hAnsiTheme="majorHAnsi"/>
          <w:b/>
          <w:szCs w:val="24"/>
        </w:rPr>
      </w:pPr>
    </w:p>
    <w:p w14:paraId="61CE89FC" w14:textId="77777777" w:rsidR="00C81332" w:rsidRDefault="00C81332" w:rsidP="001A4D97">
      <w:pPr>
        <w:ind w:left="6096"/>
        <w:rPr>
          <w:rFonts w:asciiTheme="majorHAnsi" w:hAnsiTheme="majorHAnsi"/>
          <w:b/>
          <w:szCs w:val="24"/>
        </w:rPr>
      </w:pPr>
    </w:p>
    <w:p w14:paraId="684B10FD" w14:textId="7BE98D12" w:rsidR="00C81332" w:rsidRDefault="00C81332" w:rsidP="00C81332">
      <w:pPr>
        <w:ind w:left="993" w:hanging="993"/>
        <w:jc w:val="both"/>
        <w:rPr>
          <w:rFonts w:ascii="Cambria" w:hAnsi="Cambria"/>
          <w:b/>
          <w:bCs/>
        </w:rPr>
      </w:pPr>
      <w:r>
        <w:rPr>
          <w:rFonts w:asciiTheme="majorHAnsi" w:hAnsiTheme="majorHAnsi"/>
          <w:b/>
          <w:bCs/>
          <w:szCs w:val="24"/>
        </w:rPr>
        <w:t>Oggetto: RISPOSTA ALLA RICHIESTA DI VARIAZIONE</w:t>
      </w:r>
      <w:r w:rsidR="00323FE7">
        <w:rPr>
          <w:rFonts w:asciiTheme="majorHAnsi" w:hAnsiTheme="majorHAnsi"/>
          <w:b/>
          <w:bCs/>
          <w:szCs w:val="24"/>
        </w:rPr>
        <w:t xml:space="preserve"> E/O CESSAZIONE</w:t>
      </w:r>
      <w:r>
        <w:rPr>
          <w:rFonts w:asciiTheme="majorHAnsi" w:hAnsiTheme="majorHAnsi"/>
          <w:b/>
          <w:bCs/>
          <w:szCs w:val="24"/>
        </w:rPr>
        <w:t xml:space="preserve"> DEL SERVIZIO DI GESTIONE DEI RIFIUTI URBANI (denuncia di iscrizione alla TARI) – Articolo </w:t>
      </w:r>
      <w:r w:rsidR="00323FE7">
        <w:rPr>
          <w:rFonts w:asciiTheme="majorHAnsi" w:hAnsiTheme="majorHAnsi"/>
          <w:b/>
          <w:bCs/>
          <w:szCs w:val="24"/>
        </w:rPr>
        <w:t>11</w:t>
      </w:r>
      <w:r w:rsidRPr="00290803">
        <w:rPr>
          <w:rFonts w:ascii="Cambria" w:hAnsi="Cambria"/>
          <w:b/>
          <w:bCs/>
        </w:rPr>
        <w:t xml:space="preserve"> </w:t>
      </w:r>
      <w:r w:rsidRPr="0042413F">
        <w:rPr>
          <w:rFonts w:ascii="Cambria" w:hAnsi="Cambria"/>
          <w:b/>
          <w:bCs/>
        </w:rPr>
        <w:t>TQRIF Delibera Arera n. 15/2022/R/Rif</w:t>
      </w:r>
      <w:r>
        <w:rPr>
          <w:rFonts w:ascii="Cambria" w:hAnsi="Cambria"/>
          <w:b/>
          <w:bCs/>
        </w:rPr>
        <w:t>.</w:t>
      </w:r>
    </w:p>
    <w:p w14:paraId="2DD3146E" w14:textId="77777777" w:rsidR="00323FE7" w:rsidRDefault="00323FE7" w:rsidP="00C81332">
      <w:pPr>
        <w:ind w:left="993" w:hanging="993"/>
        <w:jc w:val="both"/>
        <w:rPr>
          <w:rFonts w:asciiTheme="majorHAnsi" w:hAnsiTheme="majorHAnsi"/>
          <w:b/>
          <w:bCs/>
          <w:szCs w:val="24"/>
        </w:rPr>
      </w:pPr>
    </w:p>
    <w:p w14:paraId="0A91368A" w14:textId="5D870249" w:rsidR="009339D6" w:rsidRDefault="009F5719" w:rsidP="000E161C">
      <w:pPr>
        <w:jc w:val="both"/>
        <w:rPr>
          <w:rFonts w:ascii="Cambria" w:hAnsi="Cambria"/>
          <w:szCs w:val="24"/>
        </w:rPr>
      </w:pPr>
      <w:r w:rsidRPr="00F93233">
        <w:rPr>
          <w:rFonts w:ascii="Cambria" w:hAnsi="Cambria"/>
          <w:szCs w:val="24"/>
        </w:rPr>
        <w:t xml:space="preserve">In </w:t>
      </w:r>
      <w:r w:rsidR="00D836DB" w:rsidRPr="00F93233">
        <w:rPr>
          <w:rFonts w:ascii="Cambria" w:hAnsi="Cambria"/>
          <w:szCs w:val="24"/>
        </w:rPr>
        <w:t>riferimento</w:t>
      </w:r>
      <w:r w:rsidRPr="00F93233">
        <w:rPr>
          <w:rFonts w:ascii="Cambria" w:hAnsi="Cambria"/>
          <w:szCs w:val="24"/>
        </w:rPr>
        <w:t xml:space="preserve"> alla Vs. richiesta d</w:t>
      </w:r>
      <w:r w:rsidR="009339D6" w:rsidRPr="00F93233">
        <w:rPr>
          <w:rFonts w:ascii="Cambria" w:hAnsi="Cambria"/>
          <w:szCs w:val="24"/>
        </w:rPr>
        <w:t>i</w:t>
      </w:r>
    </w:p>
    <w:p w14:paraId="0B63457C" w14:textId="77777777" w:rsidR="00323FE7" w:rsidRDefault="00323FE7" w:rsidP="000E161C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499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4395"/>
        <w:gridCol w:w="709"/>
        <w:gridCol w:w="4383"/>
      </w:tblGrid>
      <w:tr w:rsidR="006952B3" w:rsidRPr="00116B17" w14:paraId="610D2700" w14:textId="77777777" w:rsidTr="00D04C8D">
        <w:trPr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16C" w14:textId="77777777" w:rsidR="006952B3" w:rsidRPr="00116B17" w:rsidRDefault="006952B3" w:rsidP="00D04C8D">
            <w:pPr>
              <w:rPr>
                <w:rFonts w:ascii="Cambria" w:hAnsi="Cambria"/>
                <w:b/>
                <w:bCs/>
              </w:rPr>
            </w:pPr>
            <w:bookmarkStart w:id="0" w:name="_Hlk117692363"/>
          </w:p>
        </w:tc>
        <w:tc>
          <w:tcPr>
            <w:tcW w:w="2156" w:type="pct"/>
            <w:tcBorders>
              <w:left w:val="single" w:sz="4" w:space="0" w:color="auto"/>
              <w:right w:val="single" w:sz="4" w:space="0" w:color="auto"/>
            </w:tcBorders>
          </w:tcPr>
          <w:p w14:paraId="11391C1C" w14:textId="77777777" w:rsidR="006952B3" w:rsidRPr="00116B17" w:rsidRDefault="006952B3" w:rsidP="00D04C8D">
            <w:pPr>
              <w:rPr>
                <w:rFonts w:ascii="Cambria" w:hAnsi="Cambria"/>
                <w:b/>
                <w:bCs/>
              </w:rPr>
            </w:pPr>
            <w:r w:rsidRPr="00116B17">
              <w:rPr>
                <w:rFonts w:ascii="Cambria" w:hAnsi="Cambria"/>
                <w:b/>
                <w:bCs/>
              </w:rPr>
              <w:t>Variazione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9C6" w14:textId="77777777" w:rsidR="006952B3" w:rsidRPr="00116B17" w:rsidRDefault="006952B3" w:rsidP="00D04C8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50" w:type="pct"/>
            <w:tcBorders>
              <w:left w:val="single" w:sz="4" w:space="0" w:color="auto"/>
            </w:tcBorders>
          </w:tcPr>
          <w:p w14:paraId="09677556" w14:textId="77777777" w:rsidR="006952B3" w:rsidRPr="00116B17" w:rsidRDefault="006952B3" w:rsidP="00D04C8D">
            <w:pPr>
              <w:rPr>
                <w:rFonts w:ascii="Cambria" w:hAnsi="Cambria"/>
                <w:b/>
                <w:bCs/>
              </w:rPr>
            </w:pPr>
            <w:r w:rsidRPr="00116B17">
              <w:rPr>
                <w:rFonts w:ascii="Cambria" w:hAnsi="Cambria"/>
                <w:b/>
                <w:bCs/>
              </w:rPr>
              <w:t>Cessazione</w:t>
            </w:r>
          </w:p>
        </w:tc>
      </w:tr>
      <w:bookmarkEnd w:id="0"/>
    </w:tbl>
    <w:p w14:paraId="77F48368" w14:textId="77777777" w:rsidR="006952B3" w:rsidRDefault="006952B3" w:rsidP="000E161C">
      <w:pPr>
        <w:jc w:val="both"/>
        <w:rPr>
          <w:rFonts w:ascii="Cambria" w:hAnsi="Cambria"/>
          <w:szCs w:val="24"/>
        </w:rPr>
      </w:pPr>
    </w:p>
    <w:p w14:paraId="18F57864" w14:textId="77777777" w:rsidR="00EF5527" w:rsidRDefault="009F5719" w:rsidP="000E161C">
      <w:pPr>
        <w:jc w:val="both"/>
        <w:rPr>
          <w:rFonts w:ascii="Cambria" w:hAnsi="Cambria"/>
          <w:szCs w:val="24"/>
        </w:rPr>
      </w:pPr>
      <w:r w:rsidRPr="00F93233">
        <w:rPr>
          <w:rFonts w:ascii="Cambria" w:hAnsi="Cambria"/>
          <w:szCs w:val="24"/>
        </w:rPr>
        <w:t>del servizio</w:t>
      </w:r>
      <w:r w:rsidR="006952B3">
        <w:rPr>
          <w:rFonts w:ascii="Cambria" w:hAnsi="Cambria"/>
          <w:szCs w:val="24"/>
        </w:rPr>
        <w:t xml:space="preserve"> di </w:t>
      </w:r>
      <w:r w:rsidR="00323FE7">
        <w:rPr>
          <w:rFonts w:ascii="Cambria" w:hAnsi="Cambria"/>
          <w:szCs w:val="24"/>
        </w:rPr>
        <w:t>gestione dei rifiuti urbani</w:t>
      </w:r>
    </w:p>
    <w:p w14:paraId="1C185CDC" w14:textId="77777777" w:rsidR="00EF5527" w:rsidRPr="001043C4" w:rsidRDefault="00EF5527" w:rsidP="00EF5527">
      <w:pPr>
        <w:pStyle w:val="Paragrafoelenco"/>
        <w:numPr>
          <w:ilvl w:val="0"/>
          <w:numId w:val="6"/>
        </w:numPr>
        <w:ind w:left="426" w:hanging="426"/>
        <w:jc w:val="both"/>
        <w:rPr>
          <w:rFonts w:asciiTheme="majorHAnsi" w:hAnsiTheme="majorHAnsi"/>
          <w:szCs w:val="24"/>
        </w:rPr>
      </w:pPr>
      <w:r w:rsidRPr="001043C4">
        <w:rPr>
          <w:rFonts w:asciiTheme="majorHAnsi" w:hAnsiTheme="majorHAnsi"/>
          <w:szCs w:val="24"/>
        </w:rPr>
        <w:t>ricevuta in data:</w:t>
      </w:r>
    </w:p>
    <w:p w14:paraId="747242A2" w14:textId="7E420D76" w:rsidR="00D711E4" w:rsidRDefault="00D711E4" w:rsidP="00EF5527">
      <w:pPr>
        <w:pStyle w:val="Paragrafoelenco"/>
        <w:numPr>
          <w:ilvl w:val="0"/>
          <w:numId w:val="6"/>
        </w:numPr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protocollo identificativo</w:t>
      </w:r>
      <w:r w:rsidR="003951F4">
        <w:rPr>
          <w:rFonts w:asciiTheme="majorHAnsi" w:hAnsiTheme="majorHAnsi"/>
          <w:szCs w:val="24"/>
        </w:rPr>
        <w:t>:</w:t>
      </w:r>
    </w:p>
    <w:p w14:paraId="6DAF372A" w14:textId="492D9321" w:rsidR="00EF5527" w:rsidRDefault="00EF5527" w:rsidP="00EF5527">
      <w:pPr>
        <w:pStyle w:val="Paragrafoelenco"/>
        <w:numPr>
          <w:ilvl w:val="0"/>
          <w:numId w:val="6"/>
        </w:numPr>
        <w:ind w:left="426" w:hanging="426"/>
        <w:jc w:val="both"/>
        <w:rPr>
          <w:rFonts w:asciiTheme="majorHAnsi" w:hAnsiTheme="majorHAnsi"/>
          <w:szCs w:val="24"/>
        </w:rPr>
      </w:pPr>
      <w:r w:rsidRPr="001043C4">
        <w:rPr>
          <w:rFonts w:asciiTheme="majorHAnsi" w:hAnsiTheme="majorHAnsi"/>
          <w:szCs w:val="24"/>
        </w:rPr>
        <w:t xml:space="preserve">relativa </w:t>
      </w:r>
      <w:r>
        <w:rPr>
          <w:rFonts w:asciiTheme="majorHAnsi" w:hAnsiTheme="majorHAnsi"/>
          <w:szCs w:val="24"/>
        </w:rPr>
        <w:t xml:space="preserve">alla/e </w:t>
      </w:r>
      <w:r w:rsidRPr="001043C4">
        <w:rPr>
          <w:rFonts w:asciiTheme="majorHAnsi" w:hAnsiTheme="majorHAnsi"/>
          <w:szCs w:val="24"/>
        </w:rPr>
        <w:t>seguente</w:t>
      </w:r>
      <w:r>
        <w:rPr>
          <w:rFonts w:asciiTheme="majorHAnsi" w:hAnsiTheme="majorHAnsi"/>
          <w:szCs w:val="24"/>
        </w:rPr>
        <w:t>/i utenza/e:</w:t>
      </w:r>
    </w:p>
    <w:p w14:paraId="0252C757" w14:textId="06D4BDF7" w:rsidR="0071212D" w:rsidRDefault="0071212D" w:rsidP="000E161C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833"/>
        <w:gridCol w:w="1833"/>
        <w:gridCol w:w="1262"/>
        <w:gridCol w:w="2041"/>
        <w:gridCol w:w="1022"/>
        <w:gridCol w:w="2204"/>
      </w:tblGrid>
      <w:tr w:rsidR="00B01A7E" w:rsidRPr="00695880" w14:paraId="1A148397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45602CB7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899" w:type="pct"/>
            <w:vAlign w:val="center"/>
          </w:tcPr>
          <w:p w14:paraId="15A0392E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Theme="majorHAnsi" w:hAnsiTheme="majorHAnsi"/>
                <w:b/>
                <w:bCs/>
                <w:sz w:val="18"/>
                <w:szCs w:val="18"/>
              </w:rPr>
              <w:t>Codice U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tenza</w:t>
            </w:r>
          </w:p>
        </w:tc>
        <w:tc>
          <w:tcPr>
            <w:tcW w:w="619" w:type="pct"/>
            <w:vAlign w:val="center"/>
          </w:tcPr>
          <w:p w14:paraId="3EBE653D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1001" w:type="pct"/>
            <w:vAlign w:val="center"/>
          </w:tcPr>
          <w:p w14:paraId="293EB299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501" w:type="pct"/>
            <w:vAlign w:val="center"/>
          </w:tcPr>
          <w:p w14:paraId="65565E76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1081" w:type="pct"/>
            <w:vAlign w:val="center"/>
          </w:tcPr>
          <w:p w14:paraId="3D72CEA0" w14:textId="77777777" w:rsidR="00B01A7E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14:paraId="786DB054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5880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</w:tr>
      <w:tr w:rsidR="00B01A7E" w:rsidRPr="00695880" w14:paraId="7204E976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20090688" w14:textId="77777777" w:rsidR="00B01A7E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154C5E9C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2DD639ED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E78F5DE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517D0509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44371DBC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B01A7E" w:rsidRPr="00695880" w14:paraId="58F52BED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417D557E" w14:textId="77777777" w:rsidR="00B01A7E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0045A5E8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0AFA74AD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455AB796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441DA30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2D5C32CA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B01A7E" w:rsidRPr="00695880" w14:paraId="38B904F8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50A30999" w14:textId="77777777" w:rsidR="00B01A7E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19B41F02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2E163CD6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6289E8F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7F578BFE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CA28A61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B01A7E" w:rsidRPr="00695880" w14:paraId="4A2919EF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2D007516" w14:textId="77777777" w:rsidR="00B01A7E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0598A26A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4B9B72AE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58B6391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6F7769CB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532292D2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B01A7E" w:rsidRPr="00695880" w14:paraId="7B7349DF" w14:textId="77777777" w:rsidTr="00B01A7E">
        <w:trPr>
          <w:trHeight w:val="309"/>
        </w:trPr>
        <w:tc>
          <w:tcPr>
            <w:tcW w:w="899" w:type="pct"/>
            <w:vAlign w:val="center"/>
          </w:tcPr>
          <w:p w14:paraId="25D4BD91" w14:textId="77777777" w:rsidR="00B01A7E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6D79320C" w14:textId="77777777" w:rsidR="00B01A7E" w:rsidRPr="00695880" w:rsidRDefault="00B01A7E" w:rsidP="00D04C8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5D81F669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5DD70451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1CCD8007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12B555E7" w14:textId="77777777" w:rsidR="00B01A7E" w:rsidRPr="00695880" w:rsidRDefault="00B01A7E" w:rsidP="00D04C8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2A886694" w14:textId="55239699" w:rsidR="0071212D" w:rsidRDefault="0071212D" w:rsidP="00F21FFB">
      <w:pPr>
        <w:jc w:val="both"/>
        <w:rPr>
          <w:rFonts w:ascii="Cambria" w:hAnsi="Cambria"/>
          <w:b/>
          <w:bCs/>
          <w:szCs w:val="24"/>
        </w:rPr>
      </w:pPr>
    </w:p>
    <w:p w14:paraId="5155571A" w14:textId="34CA7C27" w:rsidR="009F5719" w:rsidRPr="00F93233" w:rsidRDefault="005A6204" w:rsidP="00F21FFB">
      <w:pPr>
        <w:jc w:val="both"/>
        <w:rPr>
          <w:rFonts w:ascii="Cambria" w:hAnsi="Cambria"/>
          <w:szCs w:val="24"/>
        </w:rPr>
      </w:pPr>
      <w:r w:rsidRPr="00F93233">
        <w:rPr>
          <w:rFonts w:ascii="Cambria" w:hAnsi="Cambria"/>
          <w:szCs w:val="24"/>
        </w:rPr>
        <w:t>s</w:t>
      </w:r>
      <w:r w:rsidR="009F5719" w:rsidRPr="00F93233">
        <w:rPr>
          <w:rFonts w:ascii="Cambria" w:hAnsi="Cambria"/>
          <w:szCs w:val="24"/>
        </w:rPr>
        <w:t>i comunica che la stessa è stata presa in carico</w:t>
      </w:r>
      <w:r w:rsidR="00323FE7">
        <w:rPr>
          <w:rFonts w:ascii="Cambria" w:hAnsi="Cambria"/>
          <w:szCs w:val="24"/>
        </w:rPr>
        <w:t>.</w:t>
      </w:r>
    </w:p>
    <w:p w14:paraId="65295E6A" w14:textId="77777777" w:rsidR="002975C3" w:rsidRPr="00F93233" w:rsidRDefault="002975C3" w:rsidP="00F21FFB">
      <w:pPr>
        <w:jc w:val="both"/>
        <w:rPr>
          <w:rFonts w:ascii="Cambria" w:hAnsi="Cambria"/>
          <w:szCs w:val="24"/>
        </w:rPr>
      </w:pPr>
    </w:p>
    <w:p w14:paraId="5AB33456" w14:textId="5D8D93C7" w:rsidR="00B4666E" w:rsidRPr="000B6586" w:rsidRDefault="00F21FFB" w:rsidP="00F21FFB">
      <w:pPr>
        <w:jc w:val="both"/>
        <w:rPr>
          <w:rFonts w:ascii="Cambria" w:hAnsi="Cambria"/>
          <w:b/>
          <w:bCs/>
          <w:szCs w:val="24"/>
        </w:rPr>
      </w:pPr>
      <w:r w:rsidRPr="00F93233">
        <w:rPr>
          <w:rFonts w:ascii="Cambria" w:hAnsi="Cambria"/>
          <w:szCs w:val="24"/>
        </w:rPr>
        <w:t xml:space="preserve">Ai fini del pagamento della TARI </w:t>
      </w:r>
      <w:r w:rsidR="00BA4BE5" w:rsidRPr="00F93233">
        <w:rPr>
          <w:rFonts w:ascii="Cambria" w:hAnsi="Cambria"/>
          <w:szCs w:val="24"/>
        </w:rPr>
        <w:t xml:space="preserve">la variazione/cessazione </w:t>
      </w:r>
      <w:r w:rsidRPr="00F93233">
        <w:rPr>
          <w:rFonts w:ascii="Cambria" w:hAnsi="Cambria"/>
          <w:szCs w:val="24"/>
        </w:rPr>
        <w:t>del</w:t>
      </w:r>
      <w:r w:rsidR="009F5719" w:rsidRPr="00F93233">
        <w:rPr>
          <w:rFonts w:ascii="Cambria" w:hAnsi="Cambria"/>
          <w:szCs w:val="24"/>
        </w:rPr>
        <w:t xml:space="preserve"> servizio in oggetto </w:t>
      </w:r>
      <w:r w:rsidRPr="00F93233">
        <w:rPr>
          <w:rFonts w:ascii="Cambria" w:hAnsi="Cambria"/>
          <w:szCs w:val="24"/>
        </w:rPr>
        <w:t>decorr</w:t>
      </w:r>
      <w:r w:rsidR="00FE36D3" w:rsidRPr="00F93233">
        <w:rPr>
          <w:rFonts w:ascii="Cambria" w:hAnsi="Cambria"/>
          <w:szCs w:val="24"/>
        </w:rPr>
        <w:t xml:space="preserve">e dal </w:t>
      </w:r>
      <w:r w:rsidRPr="000B6586">
        <w:rPr>
          <w:rFonts w:ascii="Cambria" w:hAnsi="Cambria"/>
          <w:b/>
          <w:bCs/>
          <w:szCs w:val="24"/>
        </w:rPr>
        <w:t>gg/mm/20aa.</w:t>
      </w:r>
    </w:p>
    <w:p w14:paraId="76A77DB5" w14:textId="77777777" w:rsidR="00A15061" w:rsidRDefault="00A15061" w:rsidP="00A15061">
      <w:pPr>
        <w:jc w:val="both"/>
        <w:rPr>
          <w:rFonts w:asciiTheme="majorHAnsi" w:hAnsiTheme="majorHAnsi"/>
          <w:szCs w:val="24"/>
        </w:rPr>
      </w:pPr>
    </w:p>
    <w:p w14:paraId="109CE02D" w14:textId="77777777" w:rsidR="00795F91" w:rsidRDefault="00A15061" w:rsidP="00F21FFB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Si rammenta che</w:t>
      </w:r>
      <w:r w:rsidR="00795F91">
        <w:rPr>
          <w:rFonts w:asciiTheme="majorHAnsi" w:hAnsiTheme="majorHAnsi"/>
          <w:szCs w:val="24"/>
        </w:rPr>
        <w:t>:</w:t>
      </w:r>
    </w:p>
    <w:p w14:paraId="7CD476C9" w14:textId="6F86573D" w:rsidR="00795F91" w:rsidRDefault="00D455EE" w:rsidP="00923CBA">
      <w:pPr>
        <w:pStyle w:val="Paragrafoelenco"/>
        <w:numPr>
          <w:ilvl w:val="0"/>
          <w:numId w:val="6"/>
        </w:numPr>
        <w:ind w:left="567" w:hanging="567"/>
        <w:jc w:val="both"/>
        <w:rPr>
          <w:rFonts w:ascii="Cambria" w:hAnsi="Cambria"/>
          <w:szCs w:val="24"/>
        </w:rPr>
      </w:pPr>
      <w:r w:rsidRPr="00795F91">
        <w:rPr>
          <w:rFonts w:asciiTheme="majorHAnsi" w:hAnsiTheme="majorHAnsi"/>
          <w:szCs w:val="24"/>
        </w:rPr>
        <w:t>l</w:t>
      </w:r>
      <w:r w:rsidR="00E43D09" w:rsidRPr="00795F91">
        <w:rPr>
          <w:rFonts w:ascii="Cambria" w:hAnsi="Cambria"/>
          <w:szCs w:val="24"/>
        </w:rPr>
        <w:t>e richieste di variazione del servizio che comportano una riduzione dell’importo da addebitare all’utente producono i loro effetti dalla data in cui è intervenuta la variazione se la relativa richiesta è presentata entro il termine di cui all’Articolo 10.1</w:t>
      </w:r>
      <w:r w:rsidR="000B6586">
        <w:rPr>
          <w:rFonts w:ascii="Cambria" w:hAnsi="Cambria"/>
          <w:szCs w:val="24"/>
        </w:rPr>
        <w:t xml:space="preserve"> TQRIF</w:t>
      </w:r>
      <w:r w:rsidR="00E43D09" w:rsidRPr="00795F91">
        <w:rPr>
          <w:rFonts w:ascii="Cambria" w:hAnsi="Cambria"/>
          <w:szCs w:val="24"/>
        </w:rPr>
        <w:t>, ovvero dalla data di presentazione della richiesta se successiva a tale termine. Diversamente, le richieste di variazione che comportano un incremento dell’importo da addebitare all’utente producono sempre i loro effetti dalla data in cui è intervenuta la variazione.</w:t>
      </w:r>
    </w:p>
    <w:p w14:paraId="5BEFBA32" w14:textId="31E8A4E0" w:rsidR="00D455EE" w:rsidRPr="00795F91" w:rsidRDefault="00D455EE" w:rsidP="00923CBA">
      <w:pPr>
        <w:pStyle w:val="Paragrafoelenco"/>
        <w:numPr>
          <w:ilvl w:val="0"/>
          <w:numId w:val="6"/>
        </w:numPr>
        <w:ind w:left="567" w:hanging="567"/>
        <w:jc w:val="both"/>
        <w:rPr>
          <w:rFonts w:ascii="Cambria" w:hAnsi="Cambria"/>
          <w:szCs w:val="24"/>
        </w:rPr>
      </w:pPr>
      <w:r w:rsidRPr="00795F91">
        <w:rPr>
          <w:rFonts w:ascii="Cambria" w:hAnsi="Cambria"/>
          <w:szCs w:val="24"/>
        </w:rPr>
        <w:t>Le richieste di cessazione del servizio producono i loro effetti dalla data in cui è intervenuta la cessazione se la relativa richiesta è presentata entro il termine di cui all’Articolo 10.1</w:t>
      </w:r>
      <w:r w:rsidR="000B6586">
        <w:rPr>
          <w:rFonts w:ascii="Cambria" w:hAnsi="Cambria"/>
          <w:szCs w:val="24"/>
        </w:rPr>
        <w:t xml:space="preserve"> TQRIF</w:t>
      </w:r>
      <w:r w:rsidRPr="00795F91">
        <w:rPr>
          <w:rFonts w:ascii="Cambria" w:hAnsi="Cambria"/>
          <w:szCs w:val="24"/>
        </w:rPr>
        <w:t>, ovvero dalla data di presentazione della richiesta se successiva a tale termine.</w:t>
      </w:r>
    </w:p>
    <w:p w14:paraId="1CD274D6" w14:textId="77777777" w:rsidR="00F21FFB" w:rsidRPr="00F93233" w:rsidRDefault="00F21FFB" w:rsidP="00F21FFB">
      <w:pPr>
        <w:jc w:val="both"/>
        <w:rPr>
          <w:rFonts w:ascii="Cambria" w:hAnsi="Cambria"/>
          <w:szCs w:val="24"/>
        </w:rPr>
      </w:pPr>
    </w:p>
    <w:p w14:paraId="724341B6" w14:textId="6637B446" w:rsidR="009F5719" w:rsidRDefault="00053504" w:rsidP="00F21FFB">
      <w:pPr>
        <w:jc w:val="both"/>
        <w:rPr>
          <w:rFonts w:ascii="Cambria" w:hAnsi="Cambria"/>
          <w:szCs w:val="24"/>
        </w:rPr>
      </w:pPr>
      <w:r w:rsidRPr="00F93233">
        <w:rPr>
          <w:rFonts w:ascii="Cambria" w:hAnsi="Cambria"/>
          <w:szCs w:val="24"/>
        </w:rPr>
        <w:t>Cordiali saluti.</w:t>
      </w:r>
    </w:p>
    <w:p w14:paraId="6EF026EF" w14:textId="77777777" w:rsidR="00AC0DBA" w:rsidRPr="00F93233" w:rsidRDefault="00AC0DBA" w:rsidP="00F21FFB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902"/>
        <w:gridCol w:w="4951"/>
      </w:tblGrid>
      <w:tr w:rsidR="00AC0DBA" w:rsidRPr="008F4734" w14:paraId="3480424B" w14:textId="77777777" w:rsidTr="00E14D22">
        <w:tc>
          <w:tcPr>
            <w:tcW w:w="2132" w:type="pct"/>
          </w:tcPr>
          <w:p w14:paraId="2EEC81AC" w14:textId="77777777" w:rsidR="00AC0DBA" w:rsidRPr="008F4734" w:rsidRDefault="00AC0DBA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14:paraId="42375DA1" w14:textId="77777777" w:rsidR="00AC0DBA" w:rsidRPr="008F4734" w:rsidRDefault="00AC0DBA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14:paraId="610FC187" w14:textId="77777777" w:rsidR="00AC0DBA" w:rsidRPr="008F4734" w:rsidRDefault="00AC0DBA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AC0DBA" w:rsidRPr="008F4734" w14:paraId="19E73405" w14:textId="77777777" w:rsidTr="00E14D22">
        <w:tc>
          <w:tcPr>
            <w:tcW w:w="2132" w:type="pct"/>
            <w:tcBorders>
              <w:bottom w:val="single" w:sz="4" w:space="0" w:color="auto"/>
            </w:tcBorders>
          </w:tcPr>
          <w:p w14:paraId="377C0074" w14:textId="77777777" w:rsidR="00AC0DBA" w:rsidRPr="008F4734" w:rsidRDefault="00AC0DBA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14:paraId="2B2A2760" w14:textId="77777777" w:rsidR="00AC0DBA" w:rsidRPr="008F4734" w:rsidRDefault="00AC0DBA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B35616C" w14:textId="77777777" w:rsidR="00AC0DBA" w:rsidRPr="008F4734" w:rsidRDefault="00AC0DBA" w:rsidP="00E14D22">
            <w:pPr>
              <w:rPr>
                <w:rFonts w:ascii="Cambria" w:hAnsi="Cambria"/>
              </w:rPr>
            </w:pPr>
          </w:p>
        </w:tc>
      </w:tr>
    </w:tbl>
    <w:p w14:paraId="5B4142F5" w14:textId="08B1FABB" w:rsidR="00621F3D" w:rsidRPr="00F93233" w:rsidRDefault="00621F3D" w:rsidP="00AC0DBA">
      <w:pPr>
        <w:jc w:val="both"/>
        <w:rPr>
          <w:rFonts w:ascii="Cambria" w:hAnsi="Cambria"/>
          <w:sz w:val="20"/>
        </w:rPr>
      </w:pPr>
    </w:p>
    <w:sectPr w:rsidR="00621F3D" w:rsidRPr="00F93233" w:rsidSect="00531469">
      <w:headerReference w:type="default" r:id="rId10"/>
      <w:footerReference w:type="default" r:id="rId11"/>
      <w:pgSz w:w="11907" w:h="16840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55A7" w14:textId="77777777" w:rsidR="005E0223" w:rsidRDefault="005E0223">
      <w:r>
        <w:separator/>
      </w:r>
    </w:p>
  </w:endnote>
  <w:endnote w:type="continuationSeparator" w:id="0">
    <w:p w14:paraId="2395CF59" w14:textId="77777777" w:rsidR="005E0223" w:rsidRDefault="005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DBAE" w14:textId="081AB99C" w:rsidR="00621F3D" w:rsidRPr="00BD21B3" w:rsidRDefault="00047D00" w:rsidP="006E5187">
    <w:pPr>
      <w:pStyle w:val="Pidipagina"/>
      <w:jc w:val="center"/>
      <w:rPr>
        <w:rFonts w:asciiTheme="majorHAnsi" w:hAnsiTheme="majorHAnsi"/>
        <w:sz w:val="18"/>
        <w:szCs w:val="18"/>
        <w:lang w:val="it-IT"/>
      </w:rPr>
    </w:pPr>
    <w:r w:rsidRPr="00BD21B3">
      <w:rPr>
        <w:rFonts w:asciiTheme="majorHAnsi" w:hAnsiTheme="majorHAnsi"/>
        <w:sz w:val="18"/>
        <w:szCs w:val="18"/>
        <w:lang w:val="it-IT"/>
      </w:rPr>
      <w:t>RRVC</w:t>
    </w:r>
    <w:r w:rsidR="006E5187" w:rsidRPr="00BD21B3">
      <w:rPr>
        <w:rFonts w:asciiTheme="majorHAnsi" w:hAnsiTheme="majorHAnsi"/>
        <w:sz w:val="18"/>
        <w:szCs w:val="18"/>
        <w:lang w:val="it-IT"/>
      </w:rPr>
      <w:t xml:space="preserve"> – Risposta Richiesta di </w:t>
    </w:r>
    <w:r w:rsidR="00FC1E2B" w:rsidRPr="00BD21B3">
      <w:rPr>
        <w:rFonts w:asciiTheme="majorHAnsi" w:hAnsiTheme="majorHAnsi"/>
        <w:sz w:val="18"/>
        <w:szCs w:val="18"/>
        <w:lang w:val="it-IT"/>
      </w:rPr>
      <w:t>Variazione e/o Cessazione</w:t>
    </w:r>
    <w:r w:rsidR="00340526" w:rsidRPr="00BD21B3">
      <w:rPr>
        <w:rFonts w:asciiTheme="majorHAnsi" w:hAnsiTheme="majorHAnsi"/>
        <w:sz w:val="18"/>
        <w:szCs w:val="18"/>
        <w:lang w:val="it-IT"/>
      </w:rPr>
      <w:t xml:space="preserve"> del Servizio</w:t>
    </w:r>
    <w:r w:rsidR="006E5187" w:rsidRPr="00BD21B3">
      <w:rPr>
        <w:rFonts w:asciiTheme="majorHAnsi" w:hAnsiTheme="majorHAnsi"/>
        <w:sz w:val="18"/>
        <w:szCs w:val="18"/>
        <w:lang w:val="it-IT"/>
      </w:rPr>
      <w:t xml:space="preserve"> – ED. 1 del </w:t>
    </w:r>
    <w:r w:rsidR="000B6586" w:rsidRPr="00BD21B3">
      <w:rPr>
        <w:rFonts w:asciiTheme="majorHAnsi" w:hAnsiTheme="majorHAnsi"/>
        <w:sz w:val="18"/>
        <w:szCs w:val="18"/>
        <w:lang w:val="it-IT"/>
      </w:rPr>
      <w:t>01</w:t>
    </w:r>
    <w:r w:rsidR="006E5187" w:rsidRPr="00BD21B3">
      <w:rPr>
        <w:rFonts w:asciiTheme="majorHAnsi" w:hAnsiTheme="majorHAnsi"/>
        <w:sz w:val="18"/>
        <w:szCs w:val="18"/>
        <w:lang w:val="it-IT"/>
      </w:rPr>
      <w:t>/</w:t>
    </w:r>
    <w:r w:rsidR="000B6586" w:rsidRPr="00BD21B3">
      <w:rPr>
        <w:rFonts w:asciiTheme="majorHAnsi" w:hAnsiTheme="majorHAnsi"/>
        <w:sz w:val="18"/>
        <w:szCs w:val="18"/>
        <w:lang w:val="it-IT"/>
      </w:rPr>
      <w:t>01</w:t>
    </w:r>
    <w:r w:rsidR="006E5187" w:rsidRPr="00BD21B3">
      <w:rPr>
        <w:rFonts w:asciiTheme="majorHAnsi" w:hAnsiTheme="majorHAnsi"/>
        <w:sz w:val="18"/>
        <w:szCs w:val="18"/>
        <w:lang w:val="it-IT"/>
      </w:rPr>
      <w:t>/202</w:t>
    </w:r>
    <w:r w:rsidR="000B6586" w:rsidRPr="00BD21B3">
      <w:rPr>
        <w:rFonts w:asciiTheme="majorHAnsi" w:hAnsiTheme="majorHAnsi"/>
        <w:sz w:val="18"/>
        <w:szCs w:val="18"/>
        <w:lang w:val="it-IT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A3F4" w14:textId="77777777" w:rsidR="005E0223" w:rsidRDefault="005E0223">
      <w:r>
        <w:separator/>
      </w:r>
    </w:p>
  </w:footnote>
  <w:footnote w:type="continuationSeparator" w:id="0">
    <w:p w14:paraId="7F0F52B1" w14:textId="77777777" w:rsidR="005E0223" w:rsidRDefault="005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3"/>
    </w:tblGrid>
    <w:tr w:rsidR="00BD21B3" w:rsidRPr="00EA0949" w14:paraId="430F8892" w14:textId="77777777" w:rsidTr="00BD21B3">
      <w:trPr>
        <w:trHeight w:val="800"/>
      </w:trPr>
      <w:tc>
        <w:tcPr>
          <w:tcW w:w="2500" w:type="pct"/>
          <w:vAlign w:val="center"/>
        </w:tcPr>
        <w:p w14:paraId="60DCB2CB" w14:textId="77777777" w:rsidR="00BD21B3" w:rsidRPr="00EA0949" w:rsidRDefault="00BD21B3" w:rsidP="00BD21B3">
          <w:pPr>
            <w:jc w:val="center"/>
            <w:rPr>
              <w:rFonts w:ascii="Cambria" w:hAnsi="Cambria"/>
            </w:rPr>
          </w:pPr>
          <w:bookmarkStart w:id="1" w:name="_Hlk113633076"/>
          <w:r>
            <w:rPr>
              <w:noProof/>
            </w:rPr>
            <w:drawing>
              <wp:inline distT="0" distB="0" distL="0" distR="0" wp14:anchorId="45F71A1D" wp14:editId="33B1928B">
                <wp:extent cx="361768" cy="477267"/>
                <wp:effectExtent l="0" t="0" r="635" b="0"/>
                <wp:docPr id="2" name="Immagine 2" descr="Montasol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tasol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830" cy="490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0DC40EB0" w14:textId="77777777" w:rsidR="00BD21B3" w:rsidRPr="00442DFD" w:rsidRDefault="00BD21B3" w:rsidP="00BD21B3">
          <w:pPr>
            <w:jc w:val="center"/>
            <w:rPr>
              <w:rFonts w:ascii="Cambria" w:hAnsi="Cambria"/>
              <w:b/>
              <w:bCs/>
            </w:rPr>
          </w:pPr>
          <w:r w:rsidRPr="00442DFD">
            <w:rPr>
              <w:rFonts w:ascii="Cambria" w:hAnsi="Cambria"/>
              <w:b/>
              <w:bCs/>
            </w:rPr>
            <w:t>COMUNE DI MONTASOLA (RI)</w:t>
          </w:r>
        </w:p>
        <w:p w14:paraId="3574207F" w14:textId="77777777" w:rsidR="00BD21B3" w:rsidRPr="00EA0949" w:rsidRDefault="00BD21B3" w:rsidP="00BD21B3">
          <w:pPr>
            <w:jc w:val="center"/>
            <w:rPr>
              <w:rFonts w:ascii="Cambria" w:hAnsi="Cambria"/>
            </w:rPr>
          </w:pPr>
          <w:r w:rsidRPr="00442DFD">
            <w:rPr>
              <w:rFonts w:ascii="Cambria" w:hAnsi="Cambria"/>
              <w:b/>
              <w:bCs/>
            </w:rPr>
            <w:t>Ufficio Tributi TARI</w:t>
          </w:r>
        </w:p>
      </w:tc>
    </w:tr>
    <w:bookmarkEnd w:id="1"/>
  </w:tbl>
  <w:p w14:paraId="792CA234" w14:textId="77777777" w:rsidR="00C30079" w:rsidRPr="00531469" w:rsidRDefault="00C30079" w:rsidP="00F9323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20E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D968D7"/>
    <w:multiLevelType w:val="hybridMultilevel"/>
    <w:tmpl w:val="A3800B2E"/>
    <w:lvl w:ilvl="0" w:tplc="EE76E638">
      <w:start w:val="4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8665E3"/>
    <w:multiLevelType w:val="multilevel"/>
    <w:tmpl w:val="121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F3982"/>
    <w:multiLevelType w:val="hybridMultilevel"/>
    <w:tmpl w:val="6D2CC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2528"/>
    <w:multiLevelType w:val="multilevel"/>
    <w:tmpl w:val="77F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670568">
    <w:abstractNumId w:val="4"/>
  </w:num>
  <w:num w:numId="2" w16cid:durableId="2118327585">
    <w:abstractNumId w:val="2"/>
  </w:num>
  <w:num w:numId="3" w16cid:durableId="1776167550">
    <w:abstractNumId w:val="2"/>
  </w:num>
  <w:num w:numId="4" w16cid:durableId="2113279292">
    <w:abstractNumId w:val="0"/>
  </w:num>
  <w:num w:numId="5" w16cid:durableId="266885219">
    <w:abstractNumId w:val="3"/>
  </w:num>
  <w:num w:numId="6" w16cid:durableId="5767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28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04"/>
    <w:rsid w:val="00047D00"/>
    <w:rsid w:val="00053504"/>
    <w:rsid w:val="000B126D"/>
    <w:rsid w:val="000B6586"/>
    <w:rsid w:val="000E161C"/>
    <w:rsid w:val="001A4D97"/>
    <w:rsid w:val="001E65E8"/>
    <w:rsid w:val="002368C1"/>
    <w:rsid w:val="00295986"/>
    <w:rsid w:val="002975C3"/>
    <w:rsid w:val="00323FE7"/>
    <w:rsid w:val="00335A39"/>
    <w:rsid w:val="00340526"/>
    <w:rsid w:val="00363325"/>
    <w:rsid w:val="003930DD"/>
    <w:rsid w:val="003951F4"/>
    <w:rsid w:val="003F633F"/>
    <w:rsid w:val="004B4D25"/>
    <w:rsid w:val="004D3AFD"/>
    <w:rsid w:val="00531469"/>
    <w:rsid w:val="00531BB2"/>
    <w:rsid w:val="00564A8C"/>
    <w:rsid w:val="005660A7"/>
    <w:rsid w:val="005741F1"/>
    <w:rsid w:val="005A6204"/>
    <w:rsid w:val="005E0223"/>
    <w:rsid w:val="005E7DD8"/>
    <w:rsid w:val="005F70CE"/>
    <w:rsid w:val="00621F3D"/>
    <w:rsid w:val="00661882"/>
    <w:rsid w:val="00684390"/>
    <w:rsid w:val="006952B3"/>
    <w:rsid w:val="00697F3F"/>
    <w:rsid w:val="006C75C2"/>
    <w:rsid w:val="006E5187"/>
    <w:rsid w:val="0071212D"/>
    <w:rsid w:val="0079536E"/>
    <w:rsid w:val="00795F91"/>
    <w:rsid w:val="007B6198"/>
    <w:rsid w:val="007C4070"/>
    <w:rsid w:val="009339D6"/>
    <w:rsid w:val="00935BF1"/>
    <w:rsid w:val="00994556"/>
    <w:rsid w:val="009F5719"/>
    <w:rsid w:val="00A15061"/>
    <w:rsid w:val="00A65B62"/>
    <w:rsid w:val="00A77C9C"/>
    <w:rsid w:val="00AC0DBA"/>
    <w:rsid w:val="00B01A7E"/>
    <w:rsid w:val="00B4666E"/>
    <w:rsid w:val="00B74D04"/>
    <w:rsid w:val="00B7532D"/>
    <w:rsid w:val="00BA4BE5"/>
    <w:rsid w:val="00BD21B3"/>
    <w:rsid w:val="00C30079"/>
    <w:rsid w:val="00C81332"/>
    <w:rsid w:val="00C829AB"/>
    <w:rsid w:val="00C93C22"/>
    <w:rsid w:val="00CB38E0"/>
    <w:rsid w:val="00CE4E28"/>
    <w:rsid w:val="00CF78A0"/>
    <w:rsid w:val="00D350DD"/>
    <w:rsid w:val="00D455EE"/>
    <w:rsid w:val="00D5785B"/>
    <w:rsid w:val="00D711E4"/>
    <w:rsid w:val="00D836DB"/>
    <w:rsid w:val="00DB5865"/>
    <w:rsid w:val="00DC12FE"/>
    <w:rsid w:val="00DD5B4B"/>
    <w:rsid w:val="00E26ED7"/>
    <w:rsid w:val="00E43D09"/>
    <w:rsid w:val="00E85A33"/>
    <w:rsid w:val="00EB776F"/>
    <w:rsid w:val="00EE3B21"/>
    <w:rsid w:val="00EF0762"/>
    <w:rsid w:val="00EF5527"/>
    <w:rsid w:val="00F21FFB"/>
    <w:rsid w:val="00F30BA9"/>
    <w:rsid w:val="00F34F48"/>
    <w:rsid w:val="00F907D2"/>
    <w:rsid w:val="00F93233"/>
    <w:rsid w:val="00FC1E2B"/>
    <w:rsid w:val="00FC4404"/>
    <w:rsid w:val="00FE36D3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37818"/>
  <w15:chartTrackingRefBased/>
  <w15:docId w15:val="{9BE96C41-EECA-4688-9714-D5CBEA0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right="849"/>
      <w:jc w:val="both"/>
      <w:outlineLvl w:val="0"/>
    </w:pPr>
    <w:rPr>
      <w:rFonts w:ascii="Arial" w:eastAsiaTheme="minorEastAsia" w:hAnsi="Arial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spacing w:line="360" w:lineRule="auto"/>
      <w:ind w:left="567" w:right="851"/>
      <w:jc w:val="center"/>
      <w:outlineLvl w:val="1"/>
    </w:pPr>
    <w:rPr>
      <w:rFonts w:ascii="Arial" w:eastAsiaTheme="minorEastAsia" w:hAnsi="Arial"/>
      <w:b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outlineLvl w:val="2"/>
    </w:pPr>
    <w:rPr>
      <w:rFonts w:ascii="Arial" w:eastAsiaTheme="minorEastAsia" w:hAnsi="Arial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overflowPunct/>
      <w:autoSpaceDE/>
      <w:autoSpaceDN/>
      <w:adjustRightInd/>
      <w:spacing w:before="240" w:after="60"/>
      <w:outlineLvl w:val="3"/>
    </w:pPr>
    <w:rPr>
      <w:rFonts w:ascii="Calibri" w:eastAsiaTheme="minorEastAsia" w:hAnsi="Calibri" w:cs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spacing w:before="120"/>
      <w:ind w:right="140"/>
      <w:jc w:val="both"/>
      <w:outlineLvl w:val="4"/>
    </w:pPr>
    <w:rPr>
      <w:rFonts w:ascii="Arial" w:eastAsiaTheme="minorEastAsia" w:hAnsi="Arial"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pPr>
      <w:keepNext/>
      <w:spacing w:before="120"/>
      <w:ind w:right="53"/>
      <w:jc w:val="both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pPr>
      <w:keepNext/>
      <w:spacing w:before="120"/>
      <w:jc w:val="both"/>
      <w:outlineLvl w:val="7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pPr>
      <w:keepNext/>
      <w:spacing w:before="120"/>
      <w:ind w:right="51"/>
      <w:jc w:val="both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msonormal0">
    <w:name w:val="msonormal"/>
    <w:basedOn w:val="Normale"/>
    <w:uiPriority w:val="99"/>
    <w:pPr>
      <w:overflowPunct/>
      <w:autoSpaceDE/>
      <w:autoSpaceDN/>
      <w:adjustRightInd/>
      <w:spacing w:before="100" w:beforeAutospacing="1" w:after="142" w:line="276" w:lineRule="auto"/>
    </w:pPr>
    <w:rPr>
      <w:szCs w:val="24"/>
    </w:rPr>
  </w:style>
  <w:style w:type="paragraph" w:styleId="NormaleWeb">
    <w:name w:val="Normal (Web)"/>
    <w:basedOn w:val="Normale"/>
    <w:uiPriority w:val="99"/>
    <w:unhideWhenUsed/>
    <w:pPr>
      <w:overflowPunct/>
      <w:autoSpaceDE/>
      <w:autoSpaceDN/>
      <w:adjustRightInd/>
      <w:spacing w:before="100" w:beforeAutospacing="1" w:after="142" w:line="276" w:lineRule="auto"/>
    </w:pPr>
    <w:rPr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locked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locked/>
    <w:rPr>
      <w:sz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pPr>
      <w:overflowPunct/>
      <w:autoSpaceDE/>
      <w:autoSpaceDN/>
      <w:adjustRightInd/>
      <w:jc w:val="center"/>
    </w:pPr>
    <w:rPr>
      <w:b/>
      <w:sz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tabs>
        <w:tab w:val="left" w:pos="1276"/>
      </w:tabs>
      <w:ind w:right="85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pPr>
      <w:widowControl w:val="0"/>
      <w:tabs>
        <w:tab w:val="left" w:pos="1701"/>
      </w:tabs>
      <w:overflowPunct/>
      <w:autoSpaceDE/>
      <w:autoSpaceDN/>
      <w:adjustRightInd/>
      <w:ind w:left="1701" w:hanging="1701"/>
      <w:jc w:val="both"/>
    </w:pPr>
    <w:rPr>
      <w:rFonts w:ascii="Helvetica" w:hAnsi="Helvetic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pPr>
      <w:tabs>
        <w:tab w:val="left" w:pos="6120"/>
      </w:tabs>
      <w:overflowPunct/>
      <w:autoSpaceDE/>
      <w:autoSpaceDN/>
      <w:adjustRightInd/>
      <w:ind w:firstLine="709"/>
      <w:jc w:val="both"/>
    </w:pPr>
    <w:rPr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pPr>
      <w:overflowPunct/>
      <w:autoSpaceDE/>
      <w:autoSpaceDN/>
      <w:adjustRightInd/>
      <w:ind w:firstLine="1418"/>
      <w:jc w:val="both"/>
    </w:pPr>
    <w:rPr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Testodelblocco">
    <w:name w:val="Block Text"/>
    <w:basedOn w:val="Normale"/>
    <w:uiPriority w:val="99"/>
    <w:semiHidden/>
    <w:unhideWhenUsed/>
    <w:pPr>
      <w:tabs>
        <w:tab w:val="left" w:pos="7797"/>
      </w:tabs>
      <w:ind w:left="567" w:right="708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locked/>
    <w:rPr>
      <w:rFonts w:ascii="Segoe UI" w:hAnsi="Segoe UI" w:cs="Segoe UI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rpodeltesto31">
    <w:name w:val="Corpo del testo 31"/>
    <w:basedOn w:val="Normale"/>
    <w:uiPriority w:val="99"/>
    <w:pPr>
      <w:widowControl w:val="0"/>
      <w:spacing w:line="360" w:lineRule="auto"/>
      <w:jc w:val="both"/>
    </w:pPr>
    <w:rPr>
      <w:rFonts w:ascii="Arial" w:hAnsi="Arial"/>
    </w:rPr>
  </w:style>
  <w:style w:type="paragraph" w:customStyle="1" w:styleId="NormaleNormaleHelvetica12ptHelvetica12pt">
    <w:name w:val="Normale.Normale Helvetica  12 pt.Helvetica  12 pt"/>
    <w:uiPriority w:val="99"/>
    <w:rPr>
      <w:rFonts w:ascii="Times" w:hAnsi="Times"/>
      <w:b/>
      <w:sz w:val="18"/>
    </w:rPr>
  </w:style>
  <w:style w:type="paragraph" w:customStyle="1" w:styleId="VARIANTE">
    <w:name w:val="VARIANTE"/>
    <w:basedOn w:val="NormaleNormaleHelvetica12ptHelvetica12pt"/>
    <w:uiPriority w:val="99"/>
    <w:pPr>
      <w:tabs>
        <w:tab w:val="left" w:pos="1380"/>
      </w:tabs>
      <w:jc w:val="both"/>
    </w:pPr>
    <w:rPr>
      <w:rFonts w:ascii="Tahoma" w:hAnsi="Tahoma"/>
      <w:b w:val="0"/>
      <w:bCs/>
      <w:color w:val="339966"/>
      <w:sz w:val="22"/>
      <w:szCs w:val="22"/>
    </w:rPr>
  </w:style>
  <w:style w:type="paragraph" w:customStyle="1" w:styleId="Corpodeltesto21">
    <w:name w:val="Corpo del testo 21"/>
    <w:basedOn w:val="Normale"/>
    <w:uiPriority w:val="99"/>
    <w:pPr>
      <w:widowControl w:val="0"/>
      <w:overflowPunct/>
      <w:autoSpaceDE/>
      <w:autoSpaceDN/>
      <w:adjustRightInd/>
      <w:jc w:val="both"/>
    </w:pPr>
    <w:rPr>
      <w:sz w:val="20"/>
    </w:rPr>
  </w:style>
  <w:style w:type="paragraph" w:customStyle="1" w:styleId="Normalecartaintestata">
    <w:name w:val="Normale.carta intestata"/>
    <w:uiPriority w:val="99"/>
    <w:pPr>
      <w:suppressAutoHyphens/>
    </w:pPr>
    <w:rPr>
      <w:rFonts w:eastAsia="Arial"/>
    </w:rPr>
  </w:style>
  <w:style w:type="paragraph" w:customStyle="1" w:styleId="normale1">
    <w:name w:val="normale 1"/>
    <w:basedOn w:val="Normale"/>
    <w:uiPriority w:val="99"/>
    <w:pPr>
      <w:keepNext/>
      <w:overflowPunct/>
      <w:autoSpaceDE/>
      <w:autoSpaceDN/>
      <w:adjustRightInd/>
      <w:spacing w:line="480" w:lineRule="auto"/>
    </w:pPr>
  </w:style>
  <w:style w:type="table" w:styleId="Grigliatabella">
    <w:name w:val="Table Grid"/>
    <w:basedOn w:val="Tabellanormale"/>
    <w:uiPriority w:val="39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9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933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riverso\Desktop\McO%20Mod.AG.04.02%20rev.%2002%20Modulo%20di%20trasmissione%20fa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822F-6DAA-469D-BC08-6340BA3E4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81E0-C2FE-4672-B735-155E4C55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0B32D-9E74-46E6-9DE4-27A28488A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McO Mod.AG.04.02 rev. 02 Modulo di trasmissione fax</Template>
  <TotalTime>19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Montecchio Maggiore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utente27</dc:creator>
  <cp:keywords/>
  <dc:description/>
  <cp:lastModifiedBy>Stefania Sgarbi</cp:lastModifiedBy>
  <cp:revision>37</cp:revision>
  <cp:lastPrinted>2021-07-23T07:58:00Z</cp:lastPrinted>
  <dcterms:created xsi:type="dcterms:W3CDTF">2022-09-15T15:08:00Z</dcterms:created>
  <dcterms:modified xsi:type="dcterms:W3CDTF">2023-03-21T10:55:00Z</dcterms:modified>
</cp:coreProperties>
</file>